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عبيد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عبيد البغدادي
</w:t>
      </w:r>
    </w:p>
    <w:p>
      <w:pPr/>
      <w:r>
        <w:rPr/>
        <w:t xml:space="preserve">أحمد بن عبيد البغدادي في الفهرست: له كتاب أخبرنا به عدة من أصحابنا عن أبي المفضل عن ابن بطة عن أحمد بن أبي عبد الله عنه. وقال الميرزا: لا يبعد كونه الأزدي الكوفي السابق أقول: لا وجه له فذاك أزديك وفي من أصحاب الصادق عليه السلام المتوفي 148 وليس له كتاب، وهذا بغدادي له كتاب معاصر للبرقي المتوفي 280 أو 274. وفي مشتركات الكاظمي: يعرف برواية أحمد بن أبي عبد الله عنه.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2026-07-10T16:57:56+03:00</dcterms:created>
  <dcterms:modified xsi:type="dcterms:W3CDTF">2026-07-10T16:57:56+03:00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