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عبديل
</w:t>
      </w:r>
    </w:p>
    <w:p>
      <w:pPr/>
      <w:r>
        <w:rPr/>
        <w:t xml:space="preserve">أحمد بن عبديل روى الكليني في الكافي في باب اللباس الذي تكره الصلاة فيه في الحديث 580 عن علي بن إبراهيم عنه عن ابن سنان عن عبد الله بن جندب.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2026-07-10T16:57:52+03:00</dcterms:created>
  <dcterms:modified xsi:type="dcterms:W3CDTF">2026-07-10T16:57:52+03:00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