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مروان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مروان الأنباري
</w:t>
      </w:r>
    </w:p>
    <w:p>
      <w:pPr/>
      <w:r>
        <w:rPr/>
        <w:t xml:space="preserve">أحمد بن عبد الله بن مروان الأنباري ذكره الشيخ في رجاله في أصحاب الهادي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2026-07-10T15:51:44+03:00</dcterms:created>
  <dcterms:modified xsi:type="dcterms:W3CDTF">2026-07-10T15:51:44+03:00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