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أحمد بن عبد العزيز الجوهري
</w:t>
      </w:r>
    </w:p>
    <w:p>
      <w:pPr>
        <w:jc w:val="start"/>
        <w:bidi/>
      </w:pPr>
      <w:r>
        <w:rPr>
          <w:rFonts w:ascii="arial" w:hAnsi="arial" w:eastAsia="arial" w:cs="arial"/>
          <w:sz w:val="28"/>
          <w:szCs w:val="28"/>
          <w:b w:val="1"/>
          <w:bCs w:val="1"/>
          <w:rtl/>
        </w:rPr>
        <w:t xml:space="preserve">أبو بكر أحمد بن عبد العزيز الجوهري
</w:t>
      </w:r>
    </w:p>
    <w:p>
      <w:pPr/>
      <w:r>
        <w:rPr/>
        <w:t xml:space="preserve">أبو بكر أحمد بن عبد العزيز الجوهري في الفهرست: أحمد بن عبد العزيز الجوهري له كتاب السقيفة وظاهر الميرزا في رجاله أنه جعله هو والذي قبله واحدا ومقتضى ذكر الشيخ له في الفهرست أنه إمامي لأنه موضوع لذكر مصنفي الإمامية ولكن ابن أبي الحديد في شرح نهج البلاغة قال عند الكلام على فدك الفصل الأول فيما ورد من الأخبار والسير المنقولة من أفواه أهل الحديث وكتبهم لا من كتب الشيعة ورجالهم لأنا مشترطون على أنفسنا أن لا نحفل بذلك وجميع ما نورده في هذا الفصل من كتاب أبي بكر أحمد بن عبد العزيز الجوهري وهو عالم محدث كثير الأدب ثقة ورع أثنى عليه المحدثون ورووا عنه مصنفاته وهو كالصريح في أنه غير إمامي فيجوز أن يكون خفي حاله على ابن أبي الحديد. </w:t>
      </w:r>
    </w:p>
    <w:p>
      <w:pPr>
        <w:jc w:val="start"/>
        <w:bidi/>
      </w:pPr>
      <w:r>
        <w:rPr>
          <w:sz w:val="24"/>
          <w:szCs w:val="24"/>
          <w:b w:val="1"/>
          <w:bCs w:val="1"/>
          <w:rtl/>
        </w:rPr>
        <w:t xml:space="preserve">
أعيان الشيعة،(دار التعارف للمطبوعات - بيروت،1983،ط 1،ج 3،ص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2026-07-10T15:04:29+03:00</dcterms:created>
  <dcterms:modified xsi:type="dcterms:W3CDTF">2026-07-10T15:04:29+03:00</dcterms:modified>
</cp:coreProperties>
</file>

<file path=docProps/custom.xml><?xml version="1.0" encoding="utf-8"?>
<Properties xmlns="http://schemas.openxmlformats.org/officeDocument/2006/custom-properties" xmlns:vt="http://schemas.openxmlformats.org/officeDocument/2006/docPropsVTypes"/>
</file>