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الشرواني
</w:t>
      </w:r>
    </w:p>
    <w:p>
      <w:pPr/>
      <w:r>
        <w:rPr/>
        <w:t xml:space="preserve">الشيخ أحمد الشرواني له نفحة اليمن معروفة مطبوعة وهو حفيد الميرزا إبراهيم خان الهمذاني.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2026-07-10T13:49:02+03:00</dcterms:created>
  <dcterms:modified xsi:type="dcterms:W3CDTF">2026-07-10T13:49:02+03:00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