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جوينبول
</w:t>
      </w:r>
    </w:p>
    <w:p>
      <w:pPr>
        <w:jc w:val="start"/>
        <w:bidi/>
      </w:pPr>
      <w:r>
        <w:rPr>
          <w:rFonts w:ascii="arial" w:hAnsi="arial" w:eastAsia="arial" w:cs="arial"/>
          <w:sz w:val="28"/>
          <w:szCs w:val="28"/>
          <w:b w:val="1"/>
          <w:bCs w:val="1"/>
          <w:rtl/>
        </w:rPr>
        <w:t xml:space="preserve">جوينبول
</w:t>
      </w:r>
    </w:p>
    <w:p>
      <w:pPr/>
      <w:r>
        <w:rPr/>
        <w:t xml:space="preserve">جوينبول  تيودور - فيلم جان، جوينبول Theodore - Wilhelm Jean Juynboll: مستشرق هولندي. ولد في روتردام. وتعلم فيها، ثم في لاهاي، وفي جامعة ليدن. وعين مبشرا برتستانتيا في إحدى ضواحي ليدن سنة 1826 وتضلع من العربية حتى صار أستاذا في جامعة ليدن إلى سنة وفاته. نشر بالعربية (مراصد الاطلاع في أسماء الأمكنة والبقاع) لعبد المؤمن بن عبد الحق. وبدأ بنشر (النجوم الزلهرة) لابن تغري بردي، فأصدر منه جزأين؛ ثم واصل نشره المستشرق الأمريكي بوبر</w:t>
      </w:r>
    </w:p>
    <w:p>
      <w:pPr>
        <w:jc w:val="start"/>
        <w:bidi/>
      </w:pPr>
      <w:r>
        <w:rPr>
          <w:sz w:val="24"/>
          <w:szCs w:val="24"/>
          <w:b w:val="1"/>
          <w:bCs w:val="1"/>
          <w:rtl/>
        </w:rPr>
        <w:t xml:space="preserve">
الأعلام،(دار العلم للملايين - بيروت،2002،ط 15،ج 2،ص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2026-07-06T11:38:26+03:00</dcterms:created>
  <dcterms:modified xsi:type="dcterms:W3CDTF">2026-07-06T11:38:26+03:00</dcterms:modified>
</cp:coreProperties>
</file>

<file path=docProps/custom.xml><?xml version="1.0" encoding="utf-8"?>
<Properties xmlns="http://schemas.openxmlformats.org/officeDocument/2006/custom-properties" xmlns:vt="http://schemas.openxmlformats.org/officeDocument/2006/docPropsVTypes"/>
</file>