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جعفر بن شاذان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جعفر بن شاذان
</w:t>
      </w:r>
    </w:p>
    <w:p>
      <w:pPr/>
      <w:r>
        <w:rPr/>
        <w:t xml:space="preserve">أحمد بن جعفر بن شاذان له كتاب أدب الوزراء ينقل عنه ابن طاوس في الإقبال والظاهر أنه من أصحابنا.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2026-07-10T06:50:42+03:00</dcterms:created>
  <dcterms:modified xsi:type="dcterms:W3CDTF">2026-07-10T06:50:42+03:00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