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أحمد التبريزي الخطاط المشهور
</w:t>
      </w:r>
    </w:p>
    <w:p>
      <w:pPr>
        <w:jc w:val="start"/>
        <w:bidi/>
      </w:pPr>
      <w:r>
        <w:rPr>
          <w:rFonts w:ascii="arial" w:hAnsi="arial" w:eastAsia="arial" w:cs="arial"/>
          <w:sz w:val="28"/>
          <w:szCs w:val="28"/>
          <w:b w:val="1"/>
          <w:bCs w:val="1"/>
          <w:rtl/>
        </w:rPr>
        <w:t xml:space="preserve">ميرزا أحمد التبريزي الخطاط المشهور
</w:t>
      </w:r>
    </w:p>
    <w:p>
      <w:pPr/>
      <w:r>
        <w:rPr/>
        <w:t xml:space="preserve">ميرزا أحمد التبريزي الخطاط المشهور وجد بخطه كتاب الأدعية المأثورة وفي حواشيه أسانيد الأدعية بالفارسية تاريخ كتابته سنة 1151 توجد نسخته في الخزانة الرضوية ولعله من جمع أحمد ميرزا المذكور. وله كتاب الأدعية من جمعه في مجلدين توجد نسخته بخطه في مكتبة مدرسة سيهسالار في طهران فرغ من أحدهما سنة 1130 ومن الآخر سنة 1143 وهو غير الأدعية المأثورة المتقدم. </w:t>
      </w:r>
    </w:p>
    <w:p>
      <w:pPr>
        <w:jc w:val="start"/>
        <w:bidi/>
      </w:pPr>
      <w:r>
        <w:rPr>
          <w:sz w:val="24"/>
          <w:szCs w:val="24"/>
          <w:b w:val="1"/>
          <w:bCs w:val="1"/>
          <w:rtl/>
        </w:rPr>
        <w:t xml:space="preserve">
أعيان الشيعة،(دار التعارف للمطبوعات - بيروت،1983،ط 1،ج 2،ص 489)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2026-07-10T06:55:14+03:00</dcterms:created>
  <dcterms:modified xsi:type="dcterms:W3CDTF">2026-07-10T06:55:14+03:00</dcterms:modified>
</cp:coreProperties>
</file>

<file path=docProps/custom.xml><?xml version="1.0" encoding="utf-8"?>
<Properties xmlns="http://schemas.openxmlformats.org/officeDocument/2006/custom-properties" xmlns:vt="http://schemas.openxmlformats.org/officeDocument/2006/docPropsVTypes"/>
</file>