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البحريني
</w:t>
      </w:r>
    </w:p>
    <w:p>
      <w:pPr>
        <w:jc w:val="start"/>
        <w:bidi/>
      </w:pPr>
      <w:r>
        <w:rPr>
          <w:rFonts w:ascii="arial" w:hAnsi="arial" w:eastAsia="arial" w:cs="arial"/>
          <w:sz w:val="28"/>
          <w:szCs w:val="28"/>
          <w:b w:val="1"/>
          <w:bCs w:val="1"/>
          <w:rtl/>
        </w:rPr>
        <w:t xml:space="preserve">الشيخ أحمد البحريني
</w:t>
      </w:r>
    </w:p>
    <w:p>
      <w:pPr/>
      <w:r>
        <w:rPr/>
        <w:t xml:space="preserve">الشيخ أحمد البحريني وجدنا رسالة في الرقى والأدعية والمجربات من جمع بعض تلاميذه بالفارسية في طهران في مكتبة شريعتمدار الرشتي كتب في أولها في وصفه العلامة الفهامة جامع المنقول والمعقول حاوي الفروع والأصول وحيد الدهر فريد العصر مجتهد الزمان شيخ المشائخ الشيخ أحمد البحريني نور الله مرقده، وفي آخرها حرره العبد الحقير الفقير أقل الحاج عباس المازندراني الآملي في 18 جمادى الأول سنة 1295. </w:t>
      </w:r>
    </w:p>
    <w:p>
      <w:pPr>
        <w:jc w:val="start"/>
        <w:bidi/>
      </w:pPr>
      <w:r>
        <w:rPr>
          <w:sz w:val="24"/>
          <w:szCs w:val="24"/>
          <w:b w:val="1"/>
          <w:bCs w:val="1"/>
          <w:rtl/>
        </w:rPr>
        <w:t xml:space="preserve">
أعيان الشيعة،(دار التعارف للمطبوعات - بيروت،1983،ط 1،ج 2،ص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2026-07-10T05:32:45+03:00</dcterms:created>
  <dcterms:modified xsi:type="dcterms:W3CDTF">2026-07-10T05:32:45+03:00</dcterms:modified>
</cp:coreProperties>
</file>

<file path=docProps/custom.xml><?xml version="1.0" encoding="utf-8"?>
<Properties xmlns="http://schemas.openxmlformats.org/officeDocument/2006/custom-properties" xmlns:vt="http://schemas.openxmlformats.org/officeDocument/2006/docPropsVTypes"/>
</file>