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إسماعيل بن يقطين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إسماعيل بن يقطين
</w:t>
      </w:r>
    </w:p>
    <w:p>
      <w:pPr/>
      <w:r>
        <w:rPr/>
        <w:t xml:space="preserve">أحمد بن إسماعيل بن يقطين ذكره الشيخ في رجال الهادي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2026-07-10T05:33:41+03:00</dcterms:created>
  <dcterms:modified xsi:type="dcterms:W3CDTF">2026-07-10T05:33:41+03:00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