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ابن أبي جامع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ابن أبي جامع العاملي
</w:t>
      </w:r>
    </w:p>
    <w:p>
      <w:pPr/>
      <w:r>
        <w:rPr/>
        <w:t xml:space="preserve">أحمد ابن أبي جامع العاملي يأتي بعنوان أحمد بن محمد ابن أبي جامع.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2026-07-09T22:42:20+03:00</dcterms:created>
  <dcterms:modified xsi:type="dcterms:W3CDTF">2026-07-09T22:42:20+03:00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