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أحمد بن إبراهيم ابن إدريس
</w:t>
      </w:r>
    </w:p>
    <w:p>
      <w:pPr>
        <w:jc w:val="start"/>
        <w:bidi/>
      </w:pPr>
      <w:r>
        <w:rPr>
          <w:rFonts w:ascii="arial" w:hAnsi="arial" w:eastAsia="arial" w:cs="arial"/>
          <w:sz w:val="28"/>
          <w:szCs w:val="28"/>
          <w:b w:val="1"/>
          <w:bCs w:val="1"/>
          <w:rtl/>
        </w:rPr>
        <w:t xml:space="preserve">أبو علي أحمد بن إبراهيم ابن إدريس
</w:t>
      </w:r>
    </w:p>
    <w:p>
      <w:pPr/>
      <w:r>
        <w:rPr/>
        <w:t xml:space="preserve">أبو علي أحمد بن إبراهيم ابن إدريس روى الكليني في الكافي في باب تسمية من رأى المهدي عليه السلام عن علي بن محمد (هو المعروف بعلان الكليني) عن أبي علي أحمد بن إبراهيم بن إدريس. </w:t>
      </w:r>
    </w:p>
    <w:p>
      <w:pPr>
        <w:jc w:val="start"/>
        <w:bidi/>
      </w:pPr>
      <w:r>
        <w:rPr>
          <w:sz w:val="24"/>
          <w:szCs w:val="24"/>
          <w:b w:val="1"/>
          <w:bCs w:val="1"/>
          <w:rtl/>
        </w:rPr>
        <w:t xml:space="preserve">
أعيان الشيعة،(دار التعارف للمطبوعات - بيروت،1983،ط 1،ج 2،ص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2026-07-09T01:38:02+03:00</dcterms:created>
  <dcterms:modified xsi:type="dcterms:W3CDTF">2026-07-09T01:38:02+03:00</dcterms:modified>
</cp:coreProperties>
</file>

<file path=docProps/custom.xml><?xml version="1.0" encoding="utf-8"?>
<Properties xmlns="http://schemas.openxmlformats.org/officeDocument/2006/custom-properties" xmlns:vt="http://schemas.openxmlformats.org/officeDocument/2006/docPropsVTypes"/>
</file>