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ابن العباس الجرحاني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ابن العباس الجرحاني
</w:t>
      </w:r>
    </w:p>
    <w:p>
      <w:pPr/>
      <w:r>
        <w:rPr/>
        <w:t xml:space="preserve">أبو محمد ابن العباس الجرحاني اسمه أبو محمد عبدوس بن علي بن العباس الجرجاني.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2026-07-09T00:33:37+03:00</dcterms:created>
  <dcterms:modified xsi:type="dcterms:W3CDTF">2026-07-09T00:33:37+03:00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