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محمد ابن إسماعيل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محمد ابن إسماعيل الحسيني
</w:t>
      </w:r>
    </w:p>
    <w:p>
      <w:pPr/>
      <w:r>
        <w:rPr/>
        <w:t xml:space="preserve">السيد أبو محمد ابن إسماعيل الحسيني المدعو بشيخ الإسلام الساوجي</w:t>
      </w:r>
    </w:p>
    <w:p/>
    <w:p>
      <w:pPr/>
      <w:r>
        <w:rPr/>
        <w:t xml:space="preserve">توفي بالنجف في 25 ذي الحجة سنة 1333. </w:t>
      </w:r>
    </w:p>
    <w:p/>
    <w:p>
      <w:pPr/>
      <w:r>
        <w:rPr/>
        <w:t xml:space="preserve">كان عالما عاملا متهجدا له آداب صلاة الليل.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2026-07-08T23:29:18+03:00</dcterms:created>
  <dcterms:modified xsi:type="dcterms:W3CDTF">2026-07-08T23:29:18+03:00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