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يوسف الكاتب الأنباري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يوسف الكاتب الأنباري السلمي
</w:t>
      </w:r>
    </w:p>
    <w:p>
      <w:pPr/>
      <w:r>
        <w:rPr/>
        <w:t xml:space="preserve">أبو يوسف الكاتب الأنباري السلمي اسمه يعقوب بن يزيد بن حماد. </w:t>
      </w:r>
    </w:p>
    <w:p/>
    <w:p>
      <w:pPr/>
      <w:r>
        <w:rPr/>
        <w:t xml:space="preserve">(استدراك)</w:t>
      </w:r>
    </w:p>
    <w:p/>
    <w:p>
      <w:pPr/>
      <w:r>
        <w:rPr/>
        <w:t xml:space="preserve">هذه أسماء مما بدئ بأب فاتنا في ذكرها في محلها فذكرناها هنا.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2026-07-08T23:30:17+03:00</dcterms:created>
  <dcterms:modified xsi:type="dcterms:W3CDTF">2026-07-08T23:30:17+03:00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