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يعلى الدهان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يعلى الدهان
</w:t>
      </w:r>
    </w:p>
    <w:p>
      <w:pPr/>
      <w:r>
        <w:rPr/>
        <w:t xml:space="preserve">أبو يعلى الدهان اسمه حمزة بن محمد بن يعقوب الدهان.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يعلى حمزة بن محمد بن يعقوب الدهان
</w:t>
      </w:r>
    </w:p>
    <w:p>
      <w:pPr/>
      <w:r>
        <w:rPr/>
        <w:t xml:space="preserve">أبو يعلى حمزة بن محمد بن يعقوب الدهان في الرياض كان في درجة الشيخ الطوسي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2026-07-08T23:25:23+03:00</dcterms:created>
  <dcterms:modified xsi:type="dcterms:W3CDTF">2026-07-08T23:25:23+03:00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