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البغدادي
</w:t>
      </w:r>
    </w:p>
    <w:p>
      <w:pPr/>
      <w:r>
        <w:rPr/>
        <w:t xml:space="preserve">أبو يعقوب البغدادي روى الكليني في كتاب العقل والجهل من الكافي عن أحمد بن محمد السياري عنه ’’أه’’.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2026-07-08T22:20:50+03:00</dcterms:created>
  <dcterms:modified xsi:type="dcterms:W3CDTF">2026-07-08T22:20:50+03:00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