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يحيى القرشي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يحيى القرشي
</w:t>
      </w:r>
    </w:p>
    <w:p>
      <w:pPr/>
      <w:r>
        <w:rPr/>
        <w:t xml:space="preserve">أبو يحيى القرشي اسمه منصور بن يونس بزرح.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445)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2026-07-08T21:21:52+03:00</dcterms:created>
  <dcterms:modified xsi:type="dcterms:W3CDTF">2026-07-08T21:21:52+03:00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