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نعيم بلالام
</w:t>
      </w:r>
    </w:p>
    <w:p>
      <w:pPr>
        <w:jc w:val="start"/>
        <w:bidi/>
      </w:pPr>
      <w:r>
        <w:rPr>
          <w:rFonts w:ascii="arial" w:hAnsi="arial" w:eastAsia="arial" w:cs="arial"/>
          <w:sz w:val="28"/>
          <w:szCs w:val="28"/>
          <w:b w:val="1"/>
          <w:bCs w:val="1"/>
          <w:rtl/>
        </w:rPr>
        <w:t xml:space="preserve">أبو نعيم بلالام
</w:t>
      </w:r>
    </w:p>
    <w:p>
      <w:pPr/>
      <w:r>
        <w:rPr/>
        <w:t xml:space="preserve">أبو نعيم بلالام مصغرا أو مكبرا. في الرياض: يطلق على جماعة من الخاصة والعامة أشهرهم بذلك الحافظ أبو نعيم أحمد بن عبد الله بن أحمد ابن إسحاق بن موسى بن عمران الأصفهاني صاحب حلية الأولياء وغيره المعروف بالحافظ أبي نعيم الأصفهاني والمشهور أنه من العامة ’’أه’’. أقول نعيم تصغير نعمان وأبو نعيم الأصفهاني الظاهر أنه سني. ثم ذكر أربعة من الشيعة يطلق عليهم أبو نعيم نذكرهم  فيما يأتي.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2026-07-08T18:24:00+03:00</dcterms:created>
  <dcterms:modified xsi:type="dcterms:W3CDTF">2026-07-08T18:24:00+03:00</dcterms:modified>
</cp:coreProperties>
</file>

<file path=docProps/custom.xml><?xml version="1.0" encoding="utf-8"?>
<Properties xmlns="http://schemas.openxmlformats.org/officeDocument/2006/custom-properties" xmlns:vt="http://schemas.openxmlformats.org/officeDocument/2006/docPropsVTypes"/>
</file>