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مقبل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مقبل
</w:t>
      </w:r>
    </w:p>
    <w:p>
      <w:pPr/>
      <w:r>
        <w:rPr/>
        <w:t xml:space="preserve">ابن مقبل  تميم بن أبي بن مقبل، من بني العجلان، أبو كعب: شاعر جاهلي، أدرك الإسلام وأسلم، فكان يبكي أهل الجاهلية. عاش نيفا ومئة سنة. وعد في المخضرمين. وكان يهاجي النجاشي الشاعر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2026-07-06T10:14:44+03:00</dcterms:created>
  <dcterms:modified xsi:type="dcterms:W3CDTF">2026-07-06T10:14:44+03:00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