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ميسرة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ميسرة الكوفي
</w:t>
      </w:r>
    </w:p>
    <w:p>
      <w:pPr/>
      <w:r>
        <w:rPr/>
        <w:t xml:space="preserve">أبو ميسرة الكوفي اسمه عمر بن شرحبيل.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ميسرة
</w:t>
      </w:r>
    </w:p>
    <w:p>
      <w:pPr/>
      <w:r>
        <w:rPr/>
        <w:t xml:space="preserve">أبو ميسرة عمرو بن شرحبيل.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ميسرة
</w:t>
      </w:r>
    </w:p>
    <w:p>
      <w:pPr/>
      <w:r>
        <w:rPr/>
        <w:t xml:space="preserve">أبو ميسرة عمر بن شرحبيل أبو ميسرة الهمداني الكوفي.</w:t>
      </w:r>
    </w:p>
    <w:p/>
    <w:p>
      <w:pPr/>
      <w:r>
        <w:rPr/>
        <w:t xml:space="preserve">حدث عن: عمر، وعلي، وابن مسعود، وغيرهم. وكان إمام مسجد بني وادعة، من العباد الأولياء.</w:t>
      </w:r>
    </w:p>
    <w:p/>
    <w:p>
      <w:pPr/>
      <w:r>
        <w:rPr/>
        <w:t xml:space="preserve">حدث عنه: أبو وائل، والشعبي، والقاسم، بن مخيمرة، وأبو إسحاق، ومحمد بن المنتشر.</w:t>
      </w:r>
    </w:p>
    <w:p/>
    <w:p>
      <w:pPr/>
      <w:r>
        <w:rPr/>
        <w:t xml:space="preserve">قال إسرائيل بن يونس: كان أبو ميسرة إذا أخذ عطاءه، تصدق منه، فإذا جاء أهله فعدوه، وجدوه سواء، فقال لبني أخيه:’’ ألا تفعلون مثل هذا؟ فقالوا: لو علمنا أنه لا ينقص، لفعلنا. قال: إني لست أشترط على ربي.</w:t>
      </w:r>
    </w:p>
    <w:p/>
    <w:p>
      <w:pPr/>
      <w:r>
        <w:rPr/>
        <w:t xml:space="preserve">أبو معاوية، عن الأعمش، عن شقيق، قال: ما رأيت همدانيا قط أحب إلي أن أكون في مسلاخه من عمرو بن شرحبيل، رحمه الله.</w:t>
      </w:r>
    </w:p>
    <w:p/>
    <w:p>
      <w:pPr/>
      <w:r>
        <w:rPr/>
        <w:t xml:space="preserve">وروى عاصم، عن أبي وائل، قال: ما اشتملت همدانية على مثل أبي ميسرة. قيل: ولا مسروق؟! قال: ولا مسروق.</w:t>
      </w:r>
    </w:p>
    <w:p/>
    <w:p>
      <w:pPr/>
      <w:r>
        <w:rPr/>
        <w:t xml:space="preserve">قال أبو إسحاق: رأيت لأبي ميسرة وأصحابه طيالسة، لها أزرار طوال من ديباج. قال: وأوصى أبو ميسرة أن يجعل على لحده طن قصب أو حرادي. وقال: يطيب نفسي أني لا أترك علي دينار ولا أترك ولدا.</w:t>
      </w:r>
    </w:p>
    <w:p/>
    <w:p>
      <w:pPr/>
      <w:r>
        <w:rPr/>
        <w:t xml:space="preserve">وقال أبو وائل: قال عمرو بن شرحبيل: ولا تطيلوا جدثي فإن المهاجرين كانوا يكرهون ذلك.</w:t>
      </w:r>
    </w:p>
    <w:p/>
    <w:p>
      <w:pPr/>
      <w:r>
        <w:rPr/>
        <w:t xml:space="preserve">قال أبو إسحاق: رأيت أبا جحيفة في جنازة أبي ميسرة آخذا بقائمة السرير، وهو يقول: غفر الله لك يا أبا ميسرة.</w:t>
      </w:r>
    </w:p>
    <w:p/>
    <w:p>
      <w:pPr/>
      <w:r>
        <w:rPr/>
        <w:t xml:space="preserve">قال ابن سعد: قالوا: مات في ولاية عبيد الله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ميسرة عمرو بن شرحبيل الهمداني
</w:t>
      </w:r>
    </w:p>
    <w:p>
      <w:pPr/>
      <w:r>
        <w:rPr/>
        <w:t xml:space="preserve">أبو ميسرة عمرو بن شرحبيل الهمداني من عباد أهل الكوفة مات سنة ثلاث وستين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ميسرة الهمداني
</w:t>
      </w:r>
    </w:p>
    <w:p>
      <w:pPr/>
      <w:r>
        <w:rPr/>
        <w:t xml:space="preserve">أبو ميسرة الهمداني </w:t>
      </w:r>
    </w:p>
    <w:p/>
    <w:p>
      <w:pPr/>
      <w:r>
        <w:rPr/>
        <w:t xml:space="preserve">عمرو بن شرحبيل 4171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2026-07-08T17:28:09+03:00</dcterms:created>
  <dcterms:modified xsi:type="dcterms:W3CDTF">2026-07-08T17:28:09+03:00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