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ميرزا أبو المكارم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ميرزا أبو المكارم
</w:t>
      </w:r>
    </w:p>
    <w:p>
      <w:pPr/>
      <w:r>
        <w:rPr/>
        <w:t xml:space="preserve">السيد ميرزا أبو المكارم ابن الميرزا أبو القاسم الموسوي الزنجاني </w:t>
      </w:r>
    </w:p>
    <w:p/>
    <w:p>
      <w:pPr/>
      <w:r>
        <w:rPr/>
        <w:t xml:space="preserve">ولد سنة 1255 وتوفي سنة 1330. </w:t>
      </w:r>
    </w:p>
    <w:p/>
    <w:p>
      <w:pPr/>
      <w:r>
        <w:rPr/>
        <w:t xml:space="preserve">عام فاضل مؤلف له التحية المباركة في أحكام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2026-07-08T16:29:45+03:00</dcterms:created>
  <dcterms:modified xsi:type="dcterms:W3CDTF">2026-07-08T16:29:45+03:00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