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معاوية البجلي
</w:t>
      </w:r>
    </w:p>
    <w:p>
      <w:pPr>
        <w:jc w:val="start"/>
        <w:bidi/>
      </w:pPr>
      <w:r>
        <w:rPr>
          <w:rFonts w:ascii="arial" w:hAnsi="arial" w:eastAsia="arial" w:cs="arial"/>
          <w:sz w:val="28"/>
          <w:szCs w:val="28"/>
          <w:b w:val="1"/>
          <w:bCs w:val="1"/>
          <w:rtl/>
        </w:rPr>
        <w:t xml:space="preserve">أبو معاوية البجلي
</w:t>
      </w:r>
    </w:p>
    <w:p>
      <w:pPr/>
      <w:r>
        <w:rPr/>
        <w:t xml:space="preserve">أبو معاوية البجلي اسمه عمار بن أبي معاوية خباب الدهني والد معاوية بن عمار المعروف وفي النقد أبو معاوية اسمه معاوية بن عمار ’’اه’’ وهو سهو فإن معاوية بن عمار كنيته أبو القاسم ولم يقل أحد أن كنيته أبو معاوية مع أنها لم تجر عادة أن يكنى الرجل باسمه.</w:t>
      </w:r>
    </w:p>
    <w:p>
      <w:pPr>
        <w:jc w:val="start"/>
        <w:bidi/>
      </w:pPr>
      <w:r>
        <w:rPr>
          <w:sz w:val="24"/>
          <w:szCs w:val="24"/>
          <w:b w:val="1"/>
          <w:bCs w:val="1"/>
          <w:rtl/>
        </w:rPr>
        <w:t xml:space="preserve">
أعيان الشيعة،(دار التعارف للمطبوعات - بيروت،1983،ط 1،ج 2،ص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2026-07-08T15:58:20+03:00</dcterms:created>
  <dcterms:modified xsi:type="dcterms:W3CDTF">2026-07-08T15:58:20+03:00</dcterms:modified>
</cp:coreProperties>
</file>

<file path=docProps/custom.xml><?xml version="1.0" encoding="utf-8"?>
<Properties xmlns="http://schemas.openxmlformats.org/officeDocument/2006/custom-properties" xmlns:vt="http://schemas.openxmlformats.org/officeDocument/2006/docPropsVTypes"/>
</file>