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مسعود
</w:t>
      </w:r>
    </w:p>
    <w:p>
      <w:pPr>
        <w:jc w:val="start"/>
        <w:bidi/>
      </w:pPr>
      <w:r>
        <w:rPr>
          <w:rFonts w:ascii="arial" w:hAnsi="arial" w:eastAsia="arial" w:cs="arial"/>
          <w:sz w:val="28"/>
          <w:szCs w:val="28"/>
          <w:b w:val="1"/>
          <w:bCs w:val="1"/>
          <w:rtl/>
        </w:rPr>
        <w:t xml:space="preserve">أبو مسعود
</w:t>
      </w:r>
    </w:p>
    <w:p>
      <w:pPr/>
      <w:r>
        <w:rPr/>
        <w:t xml:space="preserve">أبو مسعود عن جامع الرواة: روى الكليني في الكافي في باب أن الأئمة عليهم السلام خلفاء الله عز وجل عن معلى بن محمد عن أحمد بن محمد عن أبي مسعود عن الجعفري عن أبي الحسن عليه السلام ’’اه’’ ويمكن كونه أحد من يأتي.</w:t>
      </w:r>
    </w:p>
    <w:p>
      <w:pPr>
        <w:jc w:val="start"/>
        <w:bidi/>
      </w:pPr>
      <w:r>
        <w:rPr>
          <w:sz w:val="24"/>
          <w:szCs w:val="24"/>
          <w:b w:val="1"/>
          <w:bCs w:val="1"/>
          <w:rtl/>
        </w:rPr>
        <w:t xml:space="preserve">
أعيان الشيعة،(دار التعارف للمطبوعات - بيروت،1983،ط 1،ج 2،ص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2026-07-08T14:47:24+03:00</dcterms:created>
  <dcterms:modified xsi:type="dcterms:W3CDTF">2026-07-08T14:47:24+03:00</dcterms:modified>
</cp:coreProperties>
</file>

<file path=docProps/custom.xml><?xml version="1.0" encoding="utf-8"?>
<Properties xmlns="http://schemas.openxmlformats.org/officeDocument/2006/custom-properties" xmlns:vt="http://schemas.openxmlformats.org/officeDocument/2006/docPropsVTypes"/>
</file>