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المستهل الطائي الكوفي
</w:t>
      </w:r>
    </w:p>
    <w:p>
      <w:pPr>
        <w:jc w:val="start"/>
        <w:bidi/>
      </w:pPr>
      <w:r>
        <w:rPr>
          <w:rFonts w:ascii="arial" w:hAnsi="arial" w:eastAsia="arial" w:cs="arial"/>
          <w:sz w:val="28"/>
          <w:szCs w:val="28"/>
          <w:b w:val="1"/>
          <w:bCs w:val="1"/>
          <w:rtl/>
        </w:rPr>
        <w:t xml:space="preserve">أبو المستهل الطائي الكوفي
</w:t>
      </w:r>
    </w:p>
    <w:p>
      <w:pPr/>
      <w:r>
        <w:rPr/>
        <w:t xml:space="preserve">أبو المستهل الطائي الكوفي اسمه حماد بن أبي العطارد.</w:t>
      </w:r>
    </w:p>
    <w:p>
      <w:pPr>
        <w:jc w:val="start"/>
        <w:bidi/>
      </w:pPr>
      <w:r>
        <w:rPr>
          <w:sz w:val="24"/>
          <w:szCs w:val="24"/>
          <w:b w:val="1"/>
          <w:bCs w:val="1"/>
          <w:rtl/>
        </w:rPr>
        <w:t xml:space="preserve">
أعيان الشيعة،(دار التعارف للمطبوعات - بيروت،1983،ط 1،ج 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المستهل حماد بن أبي العطارد الطائي الكوفي
</w:t>
      </w:r>
    </w:p>
    <w:p>
      <w:pPr/>
      <w:r>
        <w:rPr/>
        <w:t xml:space="preserve">أبو المستهل حماد بن أبي العطارد الطائي الكوفي توفي سنة 161 عن 84 سنة. قال الشيخ في رجاله في أصحاب الباقر عليه السلام حماد بن أبي العطارد الطائي الكوفي وذكره في أصحاب الصادق عليه السلام وقال كوفي يكنى أبا المستهل مات سنة 161 وله 84 سنة.</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2026-07-08T14:30:34+03:00</dcterms:created>
  <dcterms:modified xsi:type="dcterms:W3CDTF">2026-07-08T14:30:34+03:00</dcterms:modified>
</cp:coreProperties>
</file>

<file path=docProps/custom.xml><?xml version="1.0" encoding="utf-8"?>
<Properties xmlns="http://schemas.openxmlformats.org/officeDocument/2006/custom-properties" xmlns:vt="http://schemas.openxmlformats.org/officeDocument/2006/docPropsVTypes"/>
</file>