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النيشابوري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النيشابوري
</w:t>
      </w:r>
    </w:p>
    <w:p>
      <w:pPr/>
      <w:r>
        <w:rPr/>
        <w:t xml:space="preserve">أبو محمد النيشابوري كنية الفضل بن شاذان.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2026-07-08T13:41:21+03:00</dcterms:created>
  <dcterms:modified xsi:type="dcterms:W3CDTF">2026-07-08T13:41:21+03:00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