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محمد مولى أبي أيوب المكي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محمد مولى أبي أيوب المكي
</w:t>
      </w:r>
    </w:p>
    <w:p>
      <w:pPr/>
      <w:r>
        <w:rPr/>
        <w:t xml:space="preserve">أبو محمد مولى أبي أيوب المكي أو الجزري أو الجوزي وزير المنصور</w:t>
      </w:r>
    </w:p>
    <w:p/>
    <w:p>
      <w:pPr/>
      <w:r>
        <w:rPr/>
        <w:t xml:space="preserve">اسمه القاسم بن عروة ومر بعنوان أبو محمد البغدادي مولى أبي أيوب الخ.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429)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2026-07-08T13:22:24+03:00</dcterms:created>
  <dcterms:modified xsi:type="dcterms:W3CDTF">2026-07-08T13:22:24+03:00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