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الفرا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الفرا
</w:t>
      </w:r>
    </w:p>
    <w:p>
      <w:pPr/>
      <w:r>
        <w:rPr/>
        <w:t xml:space="preserve">أبو محمد الفرا روى الكليني في باب فضل الحج والعمرة من الكافي عن علي بن إبراهيم عن ابن أبي عمير عنه جعفر بن محمد عليهما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2026-07-08T11:16:51+03:00</dcterms:created>
  <dcterms:modified xsi:type="dcterms:W3CDTF">2026-07-08T11:16:51+03:00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