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العلوي النيسابوري
</w:t>
      </w:r>
    </w:p>
    <w:p>
      <w:pPr>
        <w:jc w:val="start"/>
        <w:bidi/>
      </w:pPr>
      <w:r>
        <w:rPr>
          <w:rFonts w:ascii="arial" w:hAnsi="arial" w:eastAsia="arial" w:cs="arial"/>
          <w:sz w:val="28"/>
          <w:szCs w:val="28"/>
          <w:b w:val="1"/>
          <w:bCs w:val="1"/>
          <w:rtl/>
        </w:rPr>
        <w:t xml:space="preserve">أبو محمد العلوي النيسابوري
</w:t>
      </w:r>
    </w:p>
    <w:p>
      <w:pPr/>
      <w:r>
        <w:rPr/>
        <w:t xml:space="preserve">أبو محمد العلوي النيسابوري اسمه يحيى بن محمد بن أحمد زبارة بن محمد بن عبد الله بن الحسن المكفوف ابن الحسن الأفطس بن علي الأصغر بن علي بن الحسين بن علي بن أبي طالب عليهم السلام هكذا في أكثر كتب التراجم وفي كتب الأنساب وفي رجال النجاشي: يحيى بن أحمد بن محمد إلخ فالظاهر أن سقوط لفظ محمد من النساخ لوجوده في الخلاصة ورجال ابن داود اللذين يتبعان النجاشي دائما أو غالبا لكن ظاهر النجاشي أن أبا محمد العلوي غير يحيى المذكور فإنه قال يحيى المكنى أبا محمد العلوي من بني زبارة متكلم فقيه من أهل نيشابور له كتب وعد منها كتابا في المسح على الرجلين ثم قال يحيى بن أحمد بن محمد الخ أبو محمد كان فقيها متكلما سكن نيشابور صنف كتبا وعد منها الإيضاح في المسح على الخفين ’’اه’’ ونحوه ذكر ابن داود مع ظهور أنهما رجل واحد والشيخ في الفهرست ذكره في الأسماء مرة واحدة بنحو ما ذكره النجاشي أو لا ولم يذكره في الكنى.</w:t>
      </w:r>
    </w:p>
    <w:p>
      <w:pPr>
        <w:jc w:val="start"/>
        <w:bidi/>
      </w:pPr>
      <w:r>
        <w:rPr>
          <w:sz w:val="24"/>
          <w:szCs w:val="24"/>
          <w:b w:val="1"/>
          <w:bCs w:val="1"/>
          <w:rtl/>
        </w:rPr>
        <w:t xml:space="preserve">
أعيان الشيعة،(دار التعارف للمطبوعات - بيروت،1983،ط 1،ج 2،ص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العلوي من بني زبارة
</w:t>
      </w:r>
    </w:p>
    <w:p>
      <w:pPr/>
      <w:r>
        <w:rPr/>
        <w:t xml:space="preserve">أبو محمد العلوي من بني زبارة اسمه يحيى العلوي ومر بعنوان أبو محمد العلوي النيسابوري.</w:t>
      </w:r>
    </w:p>
    <w:p>
      <w:pPr>
        <w:jc w:val="start"/>
        <w:bidi/>
      </w:pPr>
      <w:r>
        <w:rPr>
          <w:sz w:val="24"/>
          <w:szCs w:val="24"/>
          <w:b w:val="1"/>
          <w:bCs w:val="1"/>
          <w:rtl/>
        </w:rPr>
        <w:t xml:space="preserve">
أعيان الشيعة،(دار التعارف للمطبوعات - بيروت،1983،ط 1،ج 2،ص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أحمد بن محمد بن عبد الله بن الحسن بن الحسين بن علي بن أبي طالب
</w:t>
      </w:r>
    </w:p>
    <w:p>
      <w:pPr/>
      <w:r>
        <w:rPr/>
        <w:t xml:space="preserve">يحيى بن محمد بن أحمد بن محمد بن عبد الله بن الحسن بن الحسين بن علي بن أبي طالب، وأبو محمد بن أبي الحسين بن زبارة، العلوي، الزباري، النيسابوري. </w:t>
      </w:r>
    </w:p>
    <w:p/>
    <w:p>
      <w:pPr/>
      <w:r>
        <w:rPr/>
        <w:t xml:space="preserve">سمع بنيسابور: أبا العباس محمد بن يعقوب الأصم، وبمرو: أبا العباس عبد الله بن الحسين البصري، وببخارى: أبا صالح خلف بن محمد بن إسماعيل الخيام، وببغداد: أبا بكر محمد بن عبد الله الشافعي، وسمع - أيضاً -: أبا الحسين أحمد بن محمد بن عثمان الصيدلاني، والحسين بن علي بن يزيد النيسابوري، وغيرهم.</w:t>
      </w:r>
    </w:p>
    <w:p/>
    <w:p>
      <w:pPr/>
      <w:r>
        <w:rPr/>
        <w:t xml:space="preserve">وعنه: أبو عبد الله الحاكم، وأبو بكر بن المقرئ في ’’معجمه’’.</w:t>
      </w:r>
    </w:p>
    <w:p/>
    <w:p>
      <w:pPr/>
      <w:r>
        <w:rPr/>
        <w:t xml:space="preserve">قال الحاكم في ’’تاريخه’’: أبو محمد بن أبي الحسين بن زبارة العلوي السيد العالم الأديب الكامل الكاتب الورع الدين، نشأ معنا وبلغ المبلغ الذي بلغه، ولم يذكر له جاهلية قط، قد كان حج سنة تسع وأربعين، ثم حج سنة سبع وخمسين، وصلى بالحجيج بمكة عدة صلوات، وانصرف على طريق جرجان فمات بها، وقد كنت خرجت له ’’الفوائد’’ سنة ثلاث وستين وثلاثمائة، خرجت له فوائد نيفاً وعشرين جزءاً، وحدث بتلك البلاد، وكتب الصاحب إسماعيل بن عباد إلى السيد أبي محمد بن زبارة رقعة فأجابه عنها فكتب الصاحب على ظهرها:</w:t>
      </w:r>
    </w:p>
    <w:p/>
    <w:p>
      <w:pPr>
        <w:jc w:val="center"/>
      </w:pPr>
      <w:r>
        <w:rPr>
          <w:color w:val="ff0000"/>
        </w:rPr>
        <w:t xml:space="preserve">بالله قل لي أقرطاس تخط به</w:t>
      </w:r>
      <w:r>
        <w:rPr>
          <w:color w:val="ff0000"/>
        </w:rPr>
        <w:t xml:space="preserve">      </w:t>
      </w:r>
      <w:r>
        <w:rPr>
          <w:color w:val="ff0000"/>
        </w:rPr>
        <w:t xml:space="preserve">من حلة هوأم ألبسته حللاً</w:t>
      </w:r>
    </w:p>
    <w:p/>
    <w:p>
      <w:pPr>
        <w:jc w:val="center"/>
      </w:pPr>
      <w:r>
        <w:rPr>
          <w:color w:val="ff0000"/>
        </w:rPr>
        <w:t xml:space="preserve">بالله لفظك هذا سال من عسل</w:t>
      </w:r>
      <w:r>
        <w:rPr>
          <w:color w:val="ff0000"/>
        </w:rPr>
        <w:t xml:space="preserve">      </w:t>
      </w:r>
      <w:r>
        <w:rPr>
          <w:color w:val="ff0000"/>
        </w:rPr>
        <w:t xml:space="preserve">أم قد صببت على ألفاظك العسلا</w:t>
      </w:r>
    </w:p>
    <w:p/>
    <w:p>
      <w:pPr/>
      <w:r>
        <w:rPr/>
        <w:t xml:space="preserve">وقال أبو بكر المقرئ في ’’معجمه’’: حدثنا أبو محمد الشريف العلوي، ولم تر عيناني في الأشراف مثله. وقال السمعاني في ’’الأنساب’’: كان فاضلاً زاهداً عالماً. وقال علي بن زيد البيهقي في ’’تاريخ بيهق’’: كان نقيباً ورئيساً مطاعاً بنيسابور، وكان يقال له سيد آل رسول الله - صلى الله عليه وسلم -. وقال أحمد بن علي الحسيني ابن عنبة في ’’عمدة الطالب’’: أبو محمد يحيى نقيب النقباء بنيسابور، وكان يلقب شيخ العترة، أمه طاهرة بنت الأمير علي بن الأمير طاهر بن الأمير عبد الله بن طاهر بن الحسين.</w:t>
      </w:r>
    </w:p>
    <w:p/>
    <w:p>
      <w:pPr/>
      <w:r>
        <w:rPr/>
        <w:t xml:space="preserve">توفي بجرجان في جمادى الآخرة سنة ست وسبعين وثلاثمائة، وهو ابن ثمان وخمسين سنة.</w:t>
      </w:r>
    </w:p>
    <w:p/>
    <w:p>
      <w:pPr/>
      <w:r>
        <w:rPr/>
        <w:t xml:space="preserve">قلت: [ثقة مكثر رحالة، زاهد فاضل ورع].</w:t>
      </w:r>
    </w:p>
    <w:p/>
    <w:p>
      <w:pPr/>
      <w:r>
        <w:rPr/>
        <w:t xml:space="preserve">’’مختصر تاريخ نيسابور’’ (54/ب)، ’’معجم ابن المقرئ’’ (1367)، ’’أخبار أصبهان’’ (2/ 358)، ’’الأنساب’’ (3/ 143)، ’’تاريخ بيهق’’ مع الحاشية (161، 455).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بن أبي الحسن بن زبارة العلوي
</w:t>
      </w:r>
    </w:p>
    <w:p>
      <w:pPr/>
      <w:r>
        <w:rPr/>
        <w:t xml:space="preserve">أبو محمد بن أبي الحسن بن زبارة العلوي </w:t>
      </w:r>
    </w:p>
    <w:p/>
    <w:p>
      <w:pPr/>
      <w:r>
        <w:rPr/>
        <w:t xml:space="preserve">أبو محمد بن أبي الحسن بن زبارة العلوي = يحيى بن محمد بن أحمد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بن أبي الحسين بن زبارة
</w:t>
      </w:r>
    </w:p>
    <w:p>
      <w:pPr/>
      <w:r>
        <w:rPr/>
        <w:t xml:space="preserve">أبو محمد بن أبي الحسين بن زبارة </w:t>
      </w:r>
    </w:p>
    <w:p/>
    <w:p>
      <w:pPr/>
      <w:r>
        <w:rPr/>
        <w:t xml:space="preserve">أبو محمد بن أبي الحسين بن زبارة = يحيى بن محمد بن أحمد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بن زبارة
</w:t>
      </w:r>
    </w:p>
    <w:p>
      <w:pPr/>
      <w:r>
        <w:rPr/>
        <w:t xml:space="preserve">أبو محمد بن زبارة </w:t>
      </w:r>
    </w:p>
    <w:p/>
    <w:p>
      <w:pPr/>
      <w:r>
        <w:rPr/>
        <w:t xml:space="preserve">أبو محمد بن زبارة = يحيى بن محمد بن أحمد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2026-07-08T11:00:04+03:00</dcterms:created>
  <dcterms:modified xsi:type="dcterms:W3CDTF">2026-07-08T11:00:04+03:00</dcterms:modified>
</cp:coreProperties>
</file>

<file path=docProps/custom.xml><?xml version="1.0" encoding="utf-8"?>
<Properties xmlns="http://schemas.openxmlformats.org/officeDocument/2006/custom-properties" xmlns:vt="http://schemas.openxmlformats.org/officeDocument/2006/docPropsVTypes"/>
</file>