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العلوي
</w:t>
      </w:r>
    </w:p>
    <w:p>
      <w:pPr>
        <w:jc w:val="start"/>
        <w:bidi/>
      </w:pPr>
      <w:r>
        <w:rPr>
          <w:rFonts w:ascii="arial" w:hAnsi="arial" w:eastAsia="arial" w:cs="arial"/>
          <w:sz w:val="28"/>
          <w:szCs w:val="28"/>
          <w:b w:val="1"/>
          <w:bCs w:val="1"/>
          <w:rtl/>
        </w:rPr>
        <w:t xml:space="preserve">أبو محمد العلوي
</w:t>
      </w:r>
    </w:p>
    <w:p>
      <w:pPr/>
      <w:r>
        <w:rPr/>
        <w:t xml:space="preserve">أبو محمد العلوي يطلق على يحيى بن محمد بن أحمد بن محمد بن عبد الله بن الحسن بن الحسن بن علي بن علي بن الحسين بن علي بن أبي طالب عليهم السلام ويطلق على الحسن بن محمد بن يحيى بن الحسن بن جعفر بن عبيد الله بن الحسين بن علي بن الحسين بن علي بن أبي طالب عليهم السلام المعروف بابن أخي طاهر النيشابوري ويأتي ويطلق على أبي محمد العلوي من ولد الأفطس الراوي عنه على السوري ويأتي ويطلق على غيرهما كما ستعرف.</w:t>
      </w:r>
    </w:p>
    <w:p>
      <w:pPr>
        <w:jc w:val="start"/>
        <w:bidi/>
      </w:pPr>
      <w:r>
        <w:rPr>
          <w:sz w:val="24"/>
          <w:szCs w:val="24"/>
          <w:b w:val="1"/>
          <w:bCs w:val="1"/>
          <w:rtl/>
        </w:rPr>
        <w:t xml:space="preserve">
أعيان الشيعة،(دار التعارف للمطبوعات - بيروت،1983،ط 1،ج 2،ص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2026-07-08T10:57:42+03:00</dcterms:created>
  <dcterms:modified xsi:type="dcterms:W3CDTF">2026-07-08T10:57:42+03:00</dcterms:modified>
</cp:coreProperties>
</file>

<file path=docProps/custom.xml><?xml version="1.0" encoding="utf-8"?>
<Properties xmlns="http://schemas.openxmlformats.org/officeDocument/2006/custom-properties" xmlns:vt="http://schemas.openxmlformats.org/officeDocument/2006/docPropsVTypes"/>
</file>