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العسكري صاحب أبي عيسى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العسكري صاحب أبي عيسى الوراق
</w:t>
      </w:r>
    </w:p>
    <w:p>
      <w:pPr/>
      <w:r>
        <w:rPr/>
        <w:t xml:space="preserve">أبو محمد العسكري صاحب أبي عيسى الوراق اسمه تثبيت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2026-07-08T11:01:06+03:00</dcterms:created>
  <dcterms:modified xsi:type="dcterms:W3CDTF">2026-07-08T11:01:06+03:00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