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أبو محمد بن خلاد الكرخي
</w:t>
      </w:r>
    </w:p>
    <w:p>
      <w:pPr>
        <w:jc w:val="start"/>
        <w:bidi/>
      </w:pPr>
      <w:r>
        <w:rPr>
          <w:rFonts w:ascii="arial" w:hAnsi="arial" w:eastAsia="arial" w:cs="arial"/>
          <w:sz w:val="28"/>
          <w:szCs w:val="28"/>
          <w:b w:val="1"/>
          <w:bCs w:val="1"/>
          <w:rtl/>
        </w:rPr>
        <w:t xml:space="preserve">القاضي أبو محمد بن خلاد الكرخي
</w:t>
      </w:r>
    </w:p>
    <w:p>
      <w:pPr/>
      <w:r>
        <w:rPr/>
        <w:t xml:space="preserve">القاضي أبو محمد بن خلاد الكرخي في المعالم: عامي له كتاب في مناقب أهل البيت عليهم السلام ’’اه’’ وفي الخلاصة أبو محمد بن خلاد عامي ’’اه’’ هكذا نسبة الرجاليون إلى الخلاصة وفي نسخة عندي مقابلة على نسخة ابن المصنف-ابن محمد.</w:t>
      </w:r>
    </w:p>
    <w:p>
      <w:pPr>
        <w:jc w:val="start"/>
        <w:bidi/>
      </w:pPr>
      <w:r>
        <w:rPr>
          <w:sz w:val="24"/>
          <w:szCs w:val="24"/>
          <w:b w:val="1"/>
          <w:bCs w:val="1"/>
          <w:rtl/>
        </w:rPr>
        <w:t xml:space="preserve">
أعيان الشيعة،(دار التعارف للمطبوعات - بيروت،1983،ط 1،ج 2،ص 425)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2026-07-08T09:46:44+03:00</dcterms:created>
  <dcterms:modified xsi:type="dcterms:W3CDTF">2026-07-08T09:46:44+03:00</dcterms:modified>
</cp:coreProperties>
</file>

<file path=docProps/custom.xml><?xml version="1.0" encoding="utf-8"?>
<Properties xmlns="http://schemas.openxmlformats.org/officeDocument/2006/custom-properties" xmlns:vt="http://schemas.openxmlformats.org/officeDocument/2006/docPropsVTypes"/>
</file>