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ابن السيخ 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ابن السيخ حسين
</w:t>
      </w:r>
    </w:p>
    <w:p>
      <w:pPr/>
      <w:r>
        <w:rPr/>
        <w:t xml:space="preserve">الشيخ أبو محمد ابن السيخ حسين المعروف بآقا العاملي المشهدي الطوسي</w:t>
      </w:r>
    </w:p>
    <w:p/>
    <w:p>
      <w:pPr/>
      <w:r>
        <w:rPr/>
        <w:t xml:space="preserve">ذكر في آقا.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2026-07-08T09:47:10+03:00</dcterms:created>
  <dcterms:modified xsi:type="dcterms:W3CDTF">2026-07-08T09:47:10+03:00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