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محمد بن الحسن بن عبد الواحد بن زربي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محمد بن الحسن بن عبد الواحد بن زربي
</w:t>
      </w:r>
    </w:p>
    <w:p>
      <w:pPr/>
      <w:r>
        <w:rPr/>
        <w:t xml:space="preserve">الشيخ أبو محمد بن الحسن بن عبد الواحد بن زربي في الرياض: كان من أكابر العلماء وهو الذي تولى غسل الشيخ الطوسي بالليل مع الشيخ أبي الحسن اللؤلؤي والحسن بن مهدي الصديقي ولعل هذا الشيخ من تلامذة الشيخ الطوسي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2026-07-08T08:42:02+03:00</dcterms:created>
  <dcterms:modified xsi:type="dcterms:W3CDTF">2026-07-08T08:42:02+03:00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