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المحاسن الجرجاني
</w:t>
      </w:r>
    </w:p>
    <w:p>
      <w:pPr>
        <w:jc w:val="start"/>
        <w:bidi/>
      </w:pPr>
      <w:r>
        <w:rPr>
          <w:rFonts w:ascii="arial" w:hAnsi="arial" w:eastAsia="arial" w:cs="arial"/>
          <w:sz w:val="28"/>
          <w:szCs w:val="28"/>
          <w:b w:val="1"/>
          <w:bCs w:val="1"/>
          <w:rtl/>
        </w:rPr>
        <w:t xml:space="preserve">الشيخ أبو المحاسن الجرجاني
</w:t>
      </w:r>
    </w:p>
    <w:p>
      <w:pPr/>
      <w:r>
        <w:rPr/>
        <w:t xml:space="preserve">الشيخ أبو المحاسن الجرجاني في الرياض: كان من أكابر علمائنا المعاصرين للعلامة الحلي عثرت من مؤلفاته على كتاب تكملة السعادات في كيفية العبادات المسنونات فارسي ألفه سنة (722) عندنا منه نسخة عتيقة جدا بخط المولى الأجل الحسن الشيعي السبزواري الفاضل المشهور المقارب لعصر المؤلف بل كان من تلامذته أيضا فإن تاريخ كتابة تلك النسخة سنة (747) ’’اه’’.</w:t>
      </w:r>
    </w:p>
    <w:p>
      <w:pPr>
        <w:jc w:val="start"/>
        <w:bidi/>
      </w:pPr>
      <w:r>
        <w:rPr>
          <w:sz w:val="24"/>
          <w:szCs w:val="24"/>
          <w:b w:val="1"/>
          <w:bCs w:val="1"/>
          <w:rtl/>
        </w:rPr>
        <w:t xml:space="preserve">
أعيان الشيعة،(دار التعارف للمطبوعات - بيروت،1983،ط 1،ج 2،ص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2026-07-07T04:28:56+03:00</dcterms:created>
  <dcterms:modified xsi:type="dcterms:W3CDTF">2026-07-07T04:28:56+03:00</dcterms:modified>
</cp:coreProperties>
</file>

<file path=docProps/custom.xml><?xml version="1.0" encoding="utf-8"?>
<Properties xmlns="http://schemas.openxmlformats.org/officeDocument/2006/custom-properties" xmlns:vt="http://schemas.openxmlformats.org/officeDocument/2006/docPropsVTypes"/>
</file>