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ليلى بن عمر
</w:t>
      </w:r>
    </w:p>
    <w:p>
      <w:pPr>
        <w:jc w:val="start"/>
        <w:bidi/>
      </w:pPr>
      <w:r>
        <w:rPr>
          <w:rFonts w:ascii="arial" w:hAnsi="arial" w:eastAsia="arial" w:cs="arial"/>
          <w:sz w:val="28"/>
          <w:szCs w:val="28"/>
          <w:b w:val="1"/>
          <w:bCs w:val="1"/>
          <w:rtl/>
        </w:rPr>
        <w:t xml:space="preserve">أبو ليلى بن عمر
</w:t>
      </w:r>
    </w:p>
    <w:p>
      <w:pPr/>
      <w:r>
        <w:rPr/>
        <w:t xml:space="preserve">أبو ليلى بن عمر ذكر الشيخ في رجاله في أصحاب علي عليه السلام في أبي الجوشاء أن أبا ليلى بن عمر كان ممن خرج على مقدمة أمير المؤمنين عليه السلام يوم خروجه إلى صفين.</w:t>
      </w:r>
    </w:p>
    <w:p/>
    <w:p>
      <w:pPr/>
      <w:r>
        <w:rPr/>
        <w:t xml:space="preserve">(تتمة)</w:t>
      </w:r>
    </w:p>
    <w:p/>
    <w:p>
      <w:pPr/>
      <w:r>
        <w:rPr/>
        <w:t xml:space="preserve">في مشتركات الكاظمي: ومنهم أبو ليلى ولم يذكره شيخنا مشترك بين بلال أو بليل بالتصغير ويقال داود وقيل يسار وقيل أوس قتل من أصفياء علي عليه السلام وبين ابن حارثة (ي) وبين عبد الله بن الجراح (ي) وبين ابن عمرو (ي) ’’اه’’.</w:t>
      </w:r>
    </w:p>
    <w:p>
      <w:pPr>
        <w:jc w:val="start"/>
        <w:bidi/>
      </w:pPr>
      <w:r>
        <w:rPr>
          <w:sz w:val="24"/>
          <w:szCs w:val="24"/>
          <w:b w:val="1"/>
          <w:bCs w:val="1"/>
          <w:rtl/>
        </w:rPr>
        <w:t xml:space="preserve">
أعيان الشيعة،(دار التعارف للمطبوعات - بيروت،1983،ط 1،ج 2،ص 421)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2026-07-07T04:24:36+03:00</dcterms:created>
  <dcterms:modified xsi:type="dcterms:W3CDTF">2026-07-07T04:24:36+03:00</dcterms:modified>
</cp:coreProperties>
</file>

<file path=docProps/custom.xml><?xml version="1.0" encoding="utf-8"?>
<Properties xmlns="http://schemas.openxmlformats.org/officeDocument/2006/custom-properties" xmlns:vt="http://schemas.openxmlformats.org/officeDocument/2006/docPropsVTypes"/>
</file>