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كرب الهمداني
</w:t>
      </w:r>
    </w:p>
    <w:p>
      <w:pPr>
        <w:jc w:val="start"/>
        <w:bidi/>
      </w:pPr>
      <w:r>
        <w:rPr>
          <w:rFonts w:ascii="arial" w:hAnsi="arial" w:eastAsia="arial" w:cs="arial"/>
          <w:sz w:val="28"/>
          <w:szCs w:val="28"/>
          <w:b w:val="1"/>
          <w:bCs w:val="1"/>
          <w:rtl/>
        </w:rPr>
        <w:t xml:space="preserve">أبو كرب الهمداني
</w:t>
      </w:r>
    </w:p>
    <w:p>
      <w:pPr/>
      <w:r>
        <w:rPr/>
        <w:t xml:space="preserve">أبو كرب الهمداني حكى ابن أبي الحديد في شرح النهج عن إبراهيم بن هلال أن بسر بن أرطاة لما أرسله معاوية إلى الحجاز واليمن سار حتى أتي أرحب فقتل أبا كرب وكان يتشيع ويقال إنه سيد من كان بالبادية من همدان فقدمه فقتله.</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2026-07-07T03:20:24+03:00</dcterms:created>
  <dcterms:modified xsi:type="dcterms:W3CDTF">2026-07-07T03:20:24+03:00</dcterms:modified>
</cp:coreProperties>
</file>

<file path=docProps/custom.xml><?xml version="1.0" encoding="utf-8"?>
<Properties xmlns="http://schemas.openxmlformats.org/officeDocument/2006/custom-properties" xmlns:vt="http://schemas.openxmlformats.org/officeDocument/2006/docPropsVTypes"/>
</file>