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قيس مولى قريش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قيس مولى قريش
</w:t>
      </w:r>
    </w:p>
    <w:p>
      <w:pPr/>
      <w:r>
        <w:rPr/>
        <w:t xml:space="preserve">أبو قيس مولى قريش عده الشيخ في رجاله من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2026-07-07T03:20:57+03:00</dcterms:created>
  <dcterms:modified xsi:type="dcterms:W3CDTF">2026-07-07T03:20:57+03:00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