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جمال الدين أبو القاسم النسابة ابن السيد ضامن بن شدقم
</w:t>
      </w:r>
    </w:p>
    <w:p>
      <w:pPr>
        <w:jc w:val="start"/>
        <w:bidi/>
      </w:pPr>
      <w:r>
        <w:rPr>
          <w:rFonts w:ascii="arial" w:hAnsi="arial" w:eastAsia="arial" w:cs="arial"/>
          <w:sz w:val="28"/>
          <w:szCs w:val="28"/>
          <w:b w:val="1"/>
          <w:bCs w:val="1"/>
          <w:rtl/>
        </w:rPr>
        <w:t xml:space="preserve">السيد جمال الدين أبو القاسم النسابة ابن السيد ضامن بن شدقم
</w:t>
      </w:r>
    </w:p>
    <w:p>
      <w:pPr/>
      <w:r>
        <w:rPr/>
        <w:t xml:space="preserve">السيد جمال الدين أبو القاسم النسابة ابن السيد ضامن بن شدقم قال والده في التحفة: ولد ضحى الخميس ثالث رمضان سنة 1064 بمدينة الرسول صلى الله عليه وسلم.</w:t>
      </w:r>
    </w:p>
    <w:p/>
    <w:p>
      <w:pPr/>
      <w:r>
        <w:rPr/>
        <w:t xml:space="preserve">هو أخو نظام الدين له كتب نافعة في النسب منها تذييل تحفة الأزهار لوالده ورسالة في نسب الملوك الصفوية وأخرى في نسب شرفاء مكة وأخرى في نسب شرفاء بني الحسين عليه السلام بالمدينة وأخرى في نسب ملوك طبرستان السادة المرعشيين ذرية السيد قوام الدين الحسيني المرعشي، الذي قبره ببلدة آمل مزور معروف.</w:t>
      </w:r>
    </w:p>
    <w:p>
      <w:pPr>
        <w:jc w:val="start"/>
        <w:bidi/>
      </w:pPr>
      <w:r>
        <w:rPr>
          <w:sz w:val="24"/>
          <w:szCs w:val="24"/>
          <w:b w:val="1"/>
          <w:bCs w:val="1"/>
          <w:rtl/>
        </w:rPr>
        <w:t xml:space="preserve">
أعيان الشيعة،(دار التعارف للمطبوعات - بيروت،1983،ط 1،ج 2،ص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2026-07-07T03:23:10+03:00</dcterms:created>
  <dcterms:modified xsi:type="dcterms:W3CDTF">2026-07-07T03:23:10+03:00</dcterms:modified>
</cp:coreProperties>
</file>

<file path=docProps/custom.xml><?xml version="1.0" encoding="utf-8"?>
<Properties xmlns="http://schemas.openxmlformats.org/officeDocument/2006/custom-properties" xmlns:vt="http://schemas.openxmlformats.org/officeDocument/2006/docPropsVTypes"/>
</file>