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أبو القاسم ابن أمير زابيك الفندرسكي
</w:t>
      </w:r>
    </w:p>
    <w:p>
      <w:pPr>
        <w:jc w:val="start"/>
        <w:bidi/>
      </w:pPr>
      <w:r>
        <w:rPr>
          <w:rFonts w:ascii="arial" w:hAnsi="arial" w:eastAsia="arial" w:cs="arial"/>
          <w:sz w:val="28"/>
          <w:szCs w:val="28"/>
          <w:b w:val="1"/>
          <w:bCs w:val="1"/>
          <w:rtl/>
        </w:rPr>
        <w:t xml:space="preserve">السيد الأمير أبو القاسم ابن أمير زابيك الفندرسكي
</w:t>
      </w:r>
    </w:p>
    <w:p>
      <w:pPr/>
      <w:r>
        <w:rPr/>
        <w:t xml:space="preserve">السيد الأمير أبو القاسم ابن أمير زابيك الفندرسكي مذكور في ج 7 نسبه متحد مع نسب السيد المرتضى وذريته منتشرون بأصفهان واستراباد وغيرهما وله من المؤلفات غير ما ذكر. (5) رسالة في حقيقة الوجود فارسية. (6) رسالة في حقيقة الحركة. (7) رسالة في المعقولات العشر. (8) رسالة في ارتباط الحادث بالقديم. (9) نظمه الفارسي الذي علقت عليه شروح أحسنها شرح الفاضل الخلخالي.</w:t>
      </w:r>
    </w:p>
    <w:p>
      <w:pPr>
        <w:jc w:val="start"/>
        <w:bidi/>
      </w:pPr>
      <w:r>
        <w:rPr>
          <w:sz w:val="24"/>
          <w:szCs w:val="24"/>
          <w:b w:val="1"/>
          <w:bCs w:val="1"/>
          <w:rtl/>
        </w:rPr>
        <w:t xml:space="preserve">
أعيان الشيعة،(دار التعارف للمطبوعات - بيروت،1983،ط 1،ج 2،ص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2026-07-07T02:18:15+03:00</dcterms:created>
  <dcterms:modified xsi:type="dcterms:W3CDTF">2026-07-07T02:18:15+03:00</dcterms:modified>
</cp:coreProperties>
</file>

<file path=docProps/custom.xml><?xml version="1.0" encoding="utf-8"?>
<Properties xmlns="http://schemas.openxmlformats.org/officeDocument/2006/custom-properties" xmlns:vt="http://schemas.openxmlformats.org/officeDocument/2006/docPropsVTypes"/>
</file>