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الميرزا أبو القاسم ابن الميرزا علي نقي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الميرزا أبو القاسم ابن الميرزا علي نقي
</w:t>
      </w:r>
    </w:p>
    <w:p>
      <w:pPr/>
      <w:r>
        <w:rPr/>
        <w:t xml:space="preserve">الميرزا أبو القاسم ابن الميرزا علي نقي ابن السيد جواد الذي هو أخو بحر العلوم الطباطبائي البروجردي</w:t>
      </w:r>
    </w:p>
    <w:p/>
    <w:p>
      <w:pPr/>
      <w:r>
        <w:rPr/>
        <w:t xml:space="preserve">توفي سنة 1277.</w:t>
      </w:r>
    </w:p>
    <w:p/>
    <w:p>
      <w:pPr/>
      <w:r>
        <w:rPr/>
        <w:t xml:space="preserve">كان من العلماء الجلاء مرجعا في برو وهو أكبر من أخيه السيد محمود شارح المنظومة.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2026-07-07T01:16:34+03:00</dcterms:created>
  <dcterms:modified xsi:type="dcterms:W3CDTF">2026-07-07T01:16:34+03:00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