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القاسم بن طي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القاسم بن طي العاملي
</w:t>
      </w:r>
    </w:p>
    <w:p>
      <w:pPr/>
      <w:r>
        <w:rPr/>
        <w:t xml:space="preserve">الشيخ أبو القاسم بن طي العاملي اسمه علي بن علي بن جمال الدين محمد بن طي العاملي.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2026-07-07T01:15:04+03:00</dcterms:created>
  <dcterms:modified xsi:type="dcterms:W3CDTF">2026-07-07T01:15:04+03:00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