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القاسم الحسيني الخاتون آبادي المدرسي
</w:t>
      </w:r>
    </w:p>
    <w:p>
      <w:pPr>
        <w:jc w:val="start"/>
        <w:bidi/>
      </w:pPr>
      <w:r>
        <w:rPr>
          <w:rFonts w:ascii="arial" w:hAnsi="arial" w:eastAsia="arial" w:cs="arial"/>
          <w:sz w:val="28"/>
          <w:szCs w:val="28"/>
          <w:b w:val="1"/>
          <w:bCs w:val="1"/>
          <w:rtl/>
        </w:rPr>
        <w:t xml:space="preserve">السيد الميرزا أبو القاسم الحسيني الخاتون آبادي المدرسي
</w:t>
      </w:r>
    </w:p>
    <w:p>
      <w:pPr/>
      <w:r>
        <w:rPr/>
        <w:t xml:space="preserve">السيد الميرزا أبو القاسم الحسيني الخاتون آبادي المدرسي توفي في سنة 1203.</w:t>
      </w:r>
    </w:p>
    <w:p/>
    <w:p>
      <w:pPr/>
      <w:r>
        <w:rPr/>
        <w:t xml:space="preserve">كان من مشاهير المدرسين ببلدة أصفهان له تعاليق على الكتب الأربعة في الحديث وعلى تفسير الكاشي وتفسير فارسي وشرح على نهج البلاغة وهو من أسرة المير السيد محمد حسين الخاتونابادي سبط المجلسي.</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2026-07-07T00:13:57+03:00</dcterms:created>
  <dcterms:modified xsi:type="dcterms:W3CDTF">2026-07-07T00:13:57+03:00</dcterms:modified>
</cp:coreProperties>
</file>

<file path=docProps/custom.xml><?xml version="1.0" encoding="utf-8"?>
<Properties xmlns="http://schemas.openxmlformats.org/officeDocument/2006/custom-properties" xmlns:vt="http://schemas.openxmlformats.org/officeDocument/2006/docPropsVTypes"/>
</file>