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الحاج أبو القاسم التاجر الطهراني الشهير ببروين
</w:t>
      </w:r>
    </w:p>
    <w:p>
      <w:pPr>
        <w:jc w:val="start"/>
        <w:bidi/>
      </w:pPr>
      <w:r>
        <w:rPr>
          <w:rFonts w:ascii="arial" w:hAnsi="arial" w:eastAsia="arial" w:cs="arial"/>
          <w:sz w:val="28"/>
          <w:szCs w:val="28"/>
          <w:b w:val="1"/>
          <w:bCs w:val="1"/>
          <w:rtl/>
        </w:rPr>
        <w:t xml:space="preserve">الحاج أبو القاسم التاجر الطهراني الشهير ببروين
</w:t>
      </w:r>
    </w:p>
    <w:p>
      <w:pPr/>
      <w:r>
        <w:rPr/>
        <w:t xml:space="preserve">الحاج أبو القاسم التاجر الطهراني الشهير ببروين أديب له كتاب آمال العارفين نظم لطيف فارسي في العرفان مرتب على سبع وثلاثين رشحة فيها شرح جملة من خطب أمير المؤمنين عليه السلام وشرح الزيارة الجامعة شرع فيه سنة 1273 وفرغ منه سنة 1278 وطبع بعدها.</w:t>
      </w:r>
    </w:p>
    <w:p>
      <w:pPr>
        <w:jc w:val="start"/>
        <w:bidi/>
      </w:pPr>
      <w:r>
        <w:rPr>
          <w:sz w:val="24"/>
          <w:szCs w:val="24"/>
          <w:b w:val="1"/>
          <w:bCs w:val="1"/>
          <w:rtl/>
        </w:rPr>
        <w:t xml:space="preserve">
أعيان الشيعة،(دار التعارف للمطبوعات - بيروت،1983،ط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2026-07-06T23:04:23+03:00</dcterms:created>
  <dcterms:modified xsi:type="dcterms:W3CDTF">2026-07-06T23:04:23+03:00</dcterms:modified>
</cp:coreProperties>
</file>

<file path=docProps/custom.xml><?xml version="1.0" encoding="utf-8"?>
<Properties xmlns="http://schemas.openxmlformats.org/officeDocument/2006/custom-properties" xmlns:vt="http://schemas.openxmlformats.org/officeDocument/2006/docPropsVTypes"/>
</file>