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الفوارس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الفوارس
</w:t>
      </w:r>
    </w:p>
    <w:p>
      <w:pPr/>
      <w:r>
        <w:rPr/>
        <w:t xml:space="preserve">أبو الفوارس روى الكليني في باب صلاة النوافل والشيخ في التهذيب في باب كيفية الصلاة عن حجاج الخشاب عنه عن أبي عبد الله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2026-07-06T22:56:52+03:00</dcterms:created>
  <dcterms:modified xsi:type="dcterms:W3CDTF">2026-07-06T22:56:52+03:00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