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أبو الفضل الكازروني
</w:t>
      </w:r>
    </w:p>
    <w:p>
      <w:pPr>
        <w:jc w:val="start"/>
        <w:bidi/>
      </w:pPr>
      <w:r>
        <w:rPr>
          <w:rFonts w:ascii="arial" w:hAnsi="arial" w:eastAsia="arial" w:cs="arial"/>
          <w:sz w:val="28"/>
          <w:szCs w:val="28"/>
          <w:b w:val="1"/>
          <w:bCs w:val="1"/>
          <w:rtl/>
        </w:rPr>
        <w:t xml:space="preserve">الخطيب أبو الفضل الكازروني
</w:t>
      </w:r>
    </w:p>
    <w:p>
      <w:pPr/>
      <w:r>
        <w:rPr/>
        <w:t xml:space="preserve">الخطيب أبو الفضل الكازروني عالم فاضل حكيم آلهي مذكور في ترجمة أبو الفضل المؤرخ اليماني الهندي ذكره أصحاب دانشوران ناصري وقالوا إنه من فضل الله على الشيخ خضر جد أبو الفضل المذكور اختصاصه بملازمة الخطيب أبو الفضل الكازروني فاتخذه بمنزلة الولد فقرأ عليه التجريد وكثيرا من غوامض الشفا والإرشادات ودقائق التذكرة والمجسطي ’’اه’’.</w:t>
      </w:r>
    </w:p>
    <w:p>
      <w:pPr>
        <w:jc w:val="start"/>
        <w:bidi/>
      </w:pPr>
      <w:r>
        <w:rPr>
          <w:sz w:val="24"/>
          <w:szCs w:val="24"/>
          <w:b w:val="1"/>
          <w:bCs w:val="1"/>
          <w:rtl/>
        </w:rPr>
        <w:t xml:space="preserve">
أعيان الشيعة،(دار التعارف للمطبوعات - بيروت،1983،ط 1،ج 2،ص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2026-07-07T02:43:01+03:00</dcterms:created>
  <dcterms:modified xsi:type="dcterms:W3CDTF">2026-07-07T02:43:01+03:00</dcterms:modified>
</cp:coreProperties>
</file>

<file path=docProps/custom.xml><?xml version="1.0" encoding="utf-8"?>
<Properties xmlns="http://schemas.openxmlformats.org/officeDocument/2006/custom-properties" xmlns:vt="http://schemas.openxmlformats.org/officeDocument/2006/docPropsVTypes"/>
</file>