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الفضل البراوستاني الأزدورقاني
</w:t>
      </w:r>
    </w:p>
    <w:p>
      <w:pPr>
        <w:jc w:val="start"/>
        <w:bidi/>
      </w:pPr>
      <w:r>
        <w:rPr>
          <w:rFonts w:ascii="arial" w:hAnsi="arial" w:eastAsia="arial" w:cs="arial"/>
          <w:sz w:val="28"/>
          <w:szCs w:val="28"/>
          <w:b w:val="1"/>
          <w:bCs w:val="1"/>
          <w:rtl/>
        </w:rPr>
        <w:t xml:space="preserve">أبو الفضل البراوستاني الأزدورقاني
</w:t>
      </w:r>
    </w:p>
    <w:p>
      <w:pPr/>
      <w:r>
        <w:rPr/>
        <w:t xml:space="preserve">أبو الفضل البراوستاني الأزدورقاني اسمه سلمة بن الخطاب.</w:t>
      </w:r>
    </w:p>
    <w:p>
      <w:pPr>
        <w:jc w:val="start"/>
        <w:bidi/>
      </w:pPr>
      <w:r>
        <w:rPr>
          <w:sz w:val="24"/>
          <w:szCs w:val="24"/>
          <w:b w:val="1"/>
          <w:bCs w:val="1"/>
          <w:rtl/>
        </w:rPr>
        <w:t xml:space="preserve">
أعيان الشيعة،(دار التعارف للمطبوعات - بيروت،1983،ط 1،ج 2،ص 398)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محمد البراوستاني الأزدورقاني
</w:t>
      </w:r>
    </w:p>
    <w:p>
      <w:pPr/>
      <w:r>
        <w:rPr/>
        <w:t xml:space="preserve">أبو محمد البراوستاني الأزدورقاني اسمه سلمة بن الخطاب كناه بذلك ابن الغضائري وكناه غير أبو الفضل.</w:t>
      </w:r>
    </w:p>
    <w:p>
      <w:pPr>
        <w:jc w:val="start"/>
        <w:bidi/>
      </w:pPr>
      <w:r>
        <w:rPr>
          <w:sz w:val="24"/>
          <w:szCs w:val="24"/>
          <w:b w:val="1"/>
          <w:bCs w:val="1"/>
          <w:rtl/>
        </w:rPr>
        <w:t xml:space="preserve">
أعيان الشيعة،(دار التعارف للمطبوعات - بيروت،1983،ط 1،ج 2،ص 423)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البراوستاني
</w:t>
      </w:r>
    </w:p>
    <w:p>
      <w:pPr/>
      <w:r>
        <w:rPr/>
        <w:t xml:space="preserve">البراوستاني اسمه سلمة بن الخطاب</w:t>
      </w:r>
    </w:p>
    <w:p>
      <w:pPr>
        <w:jc w:val="start"/>
        <w:bidi/>
      </w:pPr>
      <w:r>
        <w:rPr>
          <w:sz w:val="24"/>
          <w:szCs w:val="24"/>
          <w:b w:val="1"/>
          <w:bCs w:val="1"/>
          <w:rtl/>
        </w:rPr>
        <w:t xml:space="preserve">
أعيان الشيعة،(دار التعارف للمطبوعات - بيروت،1983،ط 1،ج 3،ص 554)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ابن أبي الخطاب
</w:t>
      </w:r>
    </w:p>
    <w:p>
      <w:pPr/>
      <w:r>
        <w:rPr/>
        <w:t xml:space="preserve">سلمة ابن أبي الخطاب يأتي بعنوان سلمة بن الخطاب.</w:t>
      </w:r>
    </w:p>
    <w:p>
      <w:pPr>
        <w:jc w:val="start"/>
        <w:bidi/>
      </w:pPr>
      <w:r>
        <w:rPr>
          <w:sz w:val="24"/>
          <w:szCs w:val="24"/>
          <w:b w:val="1"/>
          <w:bCs w:val="1"/>
          <w:rtl/>
        </w:rPr>
        <w:t xml:space="preserve">
أعيان الشيعة،(دار التعارف للمطبوعات - بيروت،1983،ط 1،ج 7،ص 288)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بن الخطاب أبو الفضل
</w:t>
      </w:r>
    </w:p>
    <w:p>
      <w:pPr/>
      <w:r>
        <w:rPr/>
        <w:t xml:space="preserve">سلمة بن الخطاب أبو الفضل أو أبو محمد البراوستاني الأزدورقاني</w:t>
      </w:r>
    </w:p>
    <w:p/>
    <w:p>
      <w:pPr/>
      <w:r>
        <w:rPr/>
        <w:t xml:space="preserve">في الخلاصة وعن الإيضاح (البراوستاني) نسبة إلى براوستان قرية من قرى قم (والأزدورقاني) نسبة إلى أزدورقان قرية من سواد الري.</w:t>
      </w:r>
    </w:p>
    <w:p/>
    <w:p>
      <w:pPr/>
      <w:r>
        <w:rPr/>
        <w:t xml:space="preserve">قال النجاشي: سلمة بن الخطاب أبو الفضل البراوستاني الأزدورقاني قرية من سواد الري كان ضعيفا في حديثه وذكره العلامة في القسم الثاني من الخلاصة وقال: كان ضعيفا في حديثه ثم حكى عن ابن الغضائري أنه يكنى أبا محمد وضعفه وقال الشيخ في رجاله فيمن لم يرو عنهم عليهم السلام سلمة بن الخطاب البراوستاني له كتب ذكرناها في الفهرست روى عنه الصفار وسعد وأحمد بن إدريس وغيرهم وفي التعليقة مر في الفوائد الإشارة إلى أن ضعيف في الحديث لا يدل على القدح في نفس الراوي وناهيك بجلالته رواية كل هذه الأجلة المذكورين وغيرهم عنه لاسيما وهم من القميين بل ومن مشايخهم وأعاظمهم ويروي عنه أيضا محمد بن أحمد بن يحيى ولم يستثن روايته وأيضا هو كثير الرواية وصاحب كتب كثيرة إلى غير ذلك مما فيه من أسباب الحسن ’’اه’’ وتضعيف ابن الغضائري حاله معلوم ويحكى عن ابن طاوس أنه نسبه إلى الوقف ونسب ابن طاوس في ذلك إلى الوهم لأن الواقفي ابن حنان وفي رجال أبي علي عنونه أولا سلمة ابن أبي الخطاب وقال: على ما في أكثر نسخ الإيضاح وبعض نسخ الفهرست.</w:t>
      </w:r>
    </w:p>
    <w:p/>
    <w:p>
      <w:pPr/>
      <w:r>
        <w:rPr/>
        <w:t xml:space="preserve">مؤلفاته</w:t>
      </w:r>
    </w:p>
    <w:p/>
    <w:p>
      <w:pPr/>
      <w:r>
        <w:rPr/>
        <w:t xml:space="preserve">قال النجاشي له عدة كتب منها:</w:t>
      </w:r>
    </w:p>
    <w:p/>
    <w:p>
      <w:pPr/>
      <w:r>
        <w:rPr/>
        <w:t xml:space="preserve">1) ثواب الأعمال.</w:t>
      </w:r>
    </w:p>
    <w:p/>
    <w:p>
      <w:pPr/>
      <w:r>
        <w:rPr/>
        <w:t xml:space="preserve">2) عقاب الأعمال.</w:t>
      </w:r>
    </w:p>
    <w:p/>
    <w:p>
      <w:pPr/>
      <w:r>
        <w:rPr/>
        <w:t xml:space="preserve">3) النوادر.</w:t>
      </w:r>
    </w:p>
    <w:p/>
    <w:p>
      <w:pPr/>
      <w:r>
        <w:rPr/>
        <w:t xml:space="preserve">4) السهو.</w:t>
      </w:r>
    </w:p>
    <w:p/>
    <w:p>
      <w:pPr/>
      <w:r>
        <w:rPr/>
        <w:t xml:space="preserve">5) القبلة.</w:t>
      </w:r>
    </w:p>
    <w:p/>
    <w:p>
      <w:pPr/>
      <w:r>
        <w:rPr/>
        <w:t xml:space="preserve">6) الحيض.</w:t>
      </w:r>
    </w:p>
    <w:p/>
    <w:p>
      <w:pPr/>
      <w:r>
        <w:rPr/>
        <w:t xml:space="preserve">7) ثواب الحج.</w:t>
      </w:r>
    </w:p>
    <w:p/>
    <w:p>
      <w:pPr/>
      <w:r>
        <w:rPr/>
        <w:t xml:space="preserve">8) مولد الحسين بن علي عليهما السلام ومقتله.</w:t>
      </w:r>
    </w:p>
    <w:p/>
    <w:p>
      <w:pPr/>
      <w:r>
        <w:rPr/>
        <w:t xml:space="preserve">9) المواقيت.</w:t>
      </w:r>
    </w:p>
    <w:p/>
    <w:p>
      <w:pPr/>
      <w:r>
        <w:rPr/>
        <w:t xml:space="preserve">10) الحج.</w:t>
      </w:r>
    </w:p>
    <w:p/>
    <w:p>
      <w:pPr/>
      <w:r>
        <w:rPr/>
        <w:t xml:space="preserve">11) تفسير ياسين.</w:t>
      </w:r>
    </w:p>
    <w:p/>
    <w:p>
      <w:pPr/>
      <w:r>
        <w:rPr/>
        <w:t xml:space="preserve">12) افتتاح الصلاة.</w:t>
      </w:r>
    </w:p>
    <w:p/>
    <w:p>
      <w:pPr/>
      <w:r>
        <w:rPr/>
        <w:t xml:space="preserve">13) الجواهر.</w:t>
      </w:r>
    </w:p>
    <w:p/>
    <w:p>
      <w:pPr/>
      <w:r>
        <w:rPr/>
        <w:t xml:space="preserve">14) نوادر الصلاة.</w:t>
      </w:r>
    </w:p>
    <w:p/>
    <w:p>
      <w:pPr/>
      <w:r>
        <w:rPr/>
        <w:t xml:space="preserve">15) وفاة النبي صلى الله عليه وآله وسلم وفي الفهرست له كتب وذكر جملة مما ذكره النجاشي وترك جملة وزاد.</w:t>
      </w:r>
    </w:p>
    <w:p/>
    <w:p>
      <w:pPr/>
      <w:r>
        <w:rPr/>
        <w:t xml:space="preserve">16) الصيام قال النجاشي أخبرنا محمد بن علي ابن شاذان حدثنا أحمد بن محمد بن يحيى العطار حدثنا أبي وأحمد بن إدريس وسعد والحميري عن سلمة وأخبرنا الحسين بن عبيد الله عن أحمد بن جعفر بن سفيان عن أحمد بن إدريس عن سلمة بسائر كتبه وقال الشيخ في الفهرست أخبرنا بجميع كتبه ورواياته ابن أبي جيد عن ابن الوليد عن سعد بن عبد الله والحميري وأحمد بن إدريس ومحمد بن الحسن الصفار عن سلمة.</w:t>
      </w:r>
    </w:p>
    <w:p/>
    <w:p>
      <w:pPr/>
      <w:r>
        <w:rPr/>
        <w:t xml:space="preserve">التمييز</w:t>
      </w:r>
    </w:p>
    <w:p/>
    <w:p>
      <w:pPr/>
      <w:r>
        <w:rPr/>
        <w:t xml:space="preserve">في مشتركات الكاظمي باب سلمة المشترك بين ثقة وغيره ويمكن استعلام أنه ابن الخطاب أبو الفضل البراوستاني الضعيف الحديث برواية الصفار وسعد بن عبد الله وأحمد بن إدريس والحميري عنه وعن جامع الرواة أنه نقل رواية محمد بن يحيى ومحمد بن أحمد بن يحيى ومحمد بن علي بن محبوب وحكيم بن داود بن حكيم وعلي بن إبراهيم عنه ولم يذكره الطريحي في مشتركاته.</w:t>
      </w:r>
    </w:p>
    <w:p>
      <w:pPr>
        <w:jc w:val="start"/>
        <w:bidi/>
      </w:pPr>
      <w:r>
        <w:rPr>
          <w:sz w:val="24"/>
          <w:szCs w:val="24"/>
          <w:b w:val="1"/>
          <w:bCs w:val="1"/>
          <w:rtl/>
        </w:rPr>
        <w:t xml:space="preserve">
أعيان الشيعة،(دار التعارف للمطبوعات - بيروت،1983،ط 1،ج 7،ص 289)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2026-07-06T21:44:07+03:00</dcterms:created>
  <dcterms:modified xsi:type="dcterms:W3CDTF">2026-07-06T21:44:07+03:00</dcterms:modified>
</cp:coreProperties>
</file>

<file path=docProps/custom.xml><?xml version="1.0" encoding="utf-8"?>
<Properties xmlns="http://schemas.openxmlformats.org/officeDocument/2006/custom-properties" xmlns:vt="http://schemas.openxmlformats.org/officeDocument/2006/docPropsVTypes"/>
</file>