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الفضل ابن الشيخ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الفضل ابن الشيخ أبي القاسم
</w:t>
      </w:r>
    </w:p>
    <w:p>
      <w:pPr/>
      <w:r>
        <w:rPr/>
        <w:t xml:space="preserve">الشيخ أبو الفضل ابن الشيخ أبي القاسم بن محمد علي النوري الطهراني المعروف هو وأبوه بالكنتري</w:t>
      </w:r>
    </w:p>
    <w:p/>
    <w:p>
      <w:pPr/>
      <w:r>
        <w:rPr/>
        <w:t xml:space="preserve">اشتهر بكنيته واسمه أحمد بن أبي القاسم وذكر في الأحمدين.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2026-07-06T21:44:07+03:00</dcterms:created>
  <dcterms:modified xsi:type="dcterms:W3CDTF">2026-07-06T21:44:07+03:00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