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بن عمران بن شاهين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بن عمران بن شاهين
</w:t>
      </w:r>
    </w:p>
    <w:p>
      <w:pPr/>
      <w:r>
        <w:rPr/>
        <w:t xml:space="preserve">أبو الفرج بن عمران بن شاهين. اسمه محمد بن عمران بن شاهين.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2026-07-06T20:47:41+03:00</dcterms:created>
  <dcterms:modified xsi:type="dcterms:W3CDTF">2026-07-06T20:47:41+03:00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