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تاج الدين أبو الفتح بن حسين بن أبي بكر الإربلي
</w:t>
      </w:r>
    </w:p>
    <w:p>
      <w:pPr>
        <w:jc w:val="start"/>
        <w:bidi/>
      </w:pPr>
      <w:r>
        <w:rPr>
          <w:rFonts w:ascii="arial" w:hAnsi="arial" w:eastAsia="arial" w:cs="arial"/>
          <w:sz w:val="28"/>
          <w:szCs w:val="28"/>
          <w:b w:val="1"/>
          <w:bCs w:val="1"/>
          <w:rtl/>
        </w:rPr>
        <w:t xml:space="preserve">الشيخ تاج الدين أبو الفتح بن حسين بن أبي بكر الإربلي
</w:t>
      </w:r>
    </w:p>
    <w:p>
      <w:pPr/>
      <w:r>
        <w:rPr/>
        <w:t xml:space="preserve">الشيخ تاج الدين أبو الفتح بن حسين بن أبي بكر الإربلي في الرياض: فاضل عالم جليل قد سمع جميع كتاب كشف الغمة على مؤلفه علي بن عيسى الإربلي وأجاز له روايته مع جماعة آخرين ’’اه’’ أقول هكذا في صورة السماع المكتوبة بأخر الجزء الأول من كشف الغمة المطبوع أبو الفتح بن حسين وكذلك في نسخة مخطوطة من أمل الآمل وما يوجد في النسخة المطبوعة من أمل الآمل من حذف لفظة ابن قبل حسين تحريف.</w:t>
      </w:r>
    </w:p>
    <w:p>
      <w:pPr>
        <w:jc w:val="start"/>
        <w:bidi/>
      </w:pPr>
      <w:r>
        <w:rPr>
          <w:sz w:val="24"/>
          <w:szCs w:val="24"/>
          <w:b w:val="1"/>
          <w:bCs w:val="1"/>
          <w:rtl/>
        </w:rPr>
        <w:t xml:space="preserve">
أعيان الشيعة،(دار التعارف للمطبوعات - بيروت،1983،ط 1،ج 2،ص 393)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2026-07-06T20:49:30+03:00</dcterms:created>
  <dcterms:modified xsi:type="dcterms:W3CDTF">2026-07-06T20:49:30+03:00</dcterms:modified>
</cp:coreProperties>
</file>

<file path=docProps/custom.xml><?xml version="1.0" encoding="utf-8"?>
<Properties xmlns="http://schemas.openxmlformats.org/officeDocument/2006/custom-properties" xmlns:vt="http://schemas.openxmlformats.org/officeDocument/2006/docPropsVTypes"/>
</file>